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F0" w:rsidRDefault="004F57F4">
      <w:pPr>
        <w:spacing w:after="425"/>
        <w:ind w:right="1418" w:firstLine="0"/>
      </w:pPr>
      <w:r>
        <w:t xml:space="preserve">sygn. akt 1 </w:t>
      </w:r>
      <w:proofErr w:type="spellStart"/>
      <w:r>
        <w:t>Nc</w:t>
      </w:r>
      <w:proofErr w:type="spellEnd"/>
      <w:r>
        <w:t xml:space="preserve"> 348/23</w:t>
      </w:r>
    </w:p>
    <w:p w:rsidR="009704F0" w:rsidRDefault="004F57F4">
      <w:pPr>
        <w:pStyle w:val="Nagwek1"/>
      </w:pPr>
      <w:r>
        <w:t>POSTANOWIENIE</w:t>
      </w:r>
    </w:p>
    <w:p w:rsidR="009704F0" w:rsidRDefault="004F57F4">
      <w:pPr>
        <w:spacing w:after="509" w:line="259" w:lineRule="auto"/>
        <w:ind w:left="0" w:firstLine="0"/>
        <w:jc w:val="right"/>
      </w:pPr>
      <w:r>
        <w:t>Dnia 26 lipca 2024 r.</w:t>
      </w:r>
    </w:p>
    <w:p w:rsidR="009704F0" w:rsidRDefault="004F57F4">
      <w:pPr>
        <w:spacing w:after="471"/>
        <w:ind w:left="108" w:right="1418"/>
      </w:pPr>
      <w:r>
        <w:t>Referendarz sądowy w Sądzie Rejonowym w Jarosławiu I Wydziale Cywilnym Ewelina Wajda-</w:t>
      </w:r>
      <w:proofErr w:type="spellStart"/>
      <w:r>
        <w:t>Fiema</w:t>
      </w:r>
      <w:proofErr w:type="spellEnd"/>
      <w:r>
        <w:t xml:space="preserve"> po rozpoznaniu w dniu 26 lipca 2024 r. w Jarosławiu na posiedzeniu niejawnym sprawy z powództwa RECOVERSO RMC OU z siedzibą w Tallinie przeciwko Apolonii Karpińskiej o zapłatę postanawia</w:t>
      </w:r>
    </w:p>
    <w:p w:rsidR="009704F0" w:rsidRDefault="004F57F4">
      <w:pPr>
        <w:ind w:left="1332" w:right="1418" w:firstLine="1534"/>
      </w:pPr>
      <w:r>
        <w:t xml:space="preserve">umorzyć postępowanie w sprawie na podstawie art. 182 S 1 pkt 1 k.p.c. w zw. z art. 13 S 1 </w:t>
      </w:r>
      <w:proofErr w:type="spellStart"/>
      <w:r>
        <w:t>zd</w:t>
      </w:r>
      <w:proofErr w:type="spellEnd"/>
      <w:r>
        <w:t>. 2 k.p.c.</w:t>
      </w:r>
    </w:p>
    <w:p w:rsidR="00A2223C" w:rsidRDefault="004F57F4">
      <w:pPr>
        <w:tabs>
          <w:tab w:val="center" w:pos="1933"/>
          <w:tab w:val="center" w:pos="6433"/>
        </w:tabs>
        <w:spacing w:after="594" w:line="259" w:lineRule="auto"/>
        <w:ind w:left="0" w:firstLine="0"/>
        <w:jc w:val="left"/>
        <w:rPr>
          <w:noProof/>
        </w:rPr>
      </w:pPr>
      <w:r>
        <w:tab/>
      </w:r>
    </w:p>
    <w:p w:rsidR="009704F0" w:rsidRDefault="004F57F4">
      <w:pPr>
        <w:tabs>
          <w:tab w:val="center" w:pos="1933"/>
          <w:tab w:val="center" w:pos="6433"/>
        </w:tabs>
        <w:spacing w:after="594" w:line="259" w:lineRule="auto"/>
        <w:ind w:left="0" w:firstLine="0"/>
        <w:jc w:val="left"/>
      </w:pPr>
      <w:bookmarkStart w:id="0" w:name="_GoBack"/>
      <w:bookmarkEnd w:id="0"/>
      <w:r>
        <w:tab/>
      </w:r>
    </w:p>
    <w:p w:rsidR="009704F0" w:rsidRDefault="004F57F4">
      <w:pPr>
        <w:ind w:left="-15" w:right="94"/>
      </w:pP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985" name="Picture 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pouczeniem, że na postanowienie może być złożona skarga do Sądu Rejonowego w Jarosławiu w terminie tygodniowym od daty doręczenia tego postanowienia (art. 398</w:t>
      </w:r>
      <w:r>
        <w:rPr>
          <w:vertAlign w:val="superscript"/>
        </w:rPr>
        <w:t xml:space="preserve">22 </w:t>
      </w:r>
      <w:r>
        <w:t xml:space="preserve">S 1 i 2 k.p.c.),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pouczeniem, że w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uzasadnieniem,</w:t>
      </w:r>
    </w:p>
    <w:sectPr w:rsidR="009704F0">
      <w:pgSz w:w="11902" w:h="16834"/>
      <w:pgMar w:top="1440" w:right="1454" w:bottom="1440" w:left="12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F0"/>
    <w:rsid w:val="004F57F4"/>
    <w:rsid w:val="009704F0"/>
    <w:rsid w:val="00A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2CE2"/>
  <w15:docId w15:val="{0ED4D5F7-995A-4601-A5D7-E078244A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8" w:line="355" w:lineRule="auto"/>
      <w:ind w:left="194" w:firstLine="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8"/>
      <w:ind w:left="20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cp:lastModifiedBy>Łuc Grażyna</cp:lastModifiedBy>
  <cp:revision>3</cp:revision>
  <dcterms:created xsi:type="dcterms:W3CDTF">2024-09-10T10:59:00Z</dcterms:created>
  <dcterms:modified xsi:type="dcterms:W3CDTF">2024-09-10T11:00:00Z</dcterms:modified>
</cp:coreProperties>
</file>